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BCF08" w14:textId="77777777" w:rsidR="002021E1" w:rsidRDefault="002021E1" w:rsidP="002021E1">
      <w:pPr>
        <w:rPr>
          <w:b/>
          <w:bCs/>
        </w:rPr>
      </w:pPr>
    </w:p>
    <w:p w14:paraId="1EAFD93C" w14:textId="77777777" w:rsidR="00F040A3" w:rsidRDefault="00F040A3" w:rsidP="002021E1">
      <w:pPr>
        <w:rPr>
          <w:b/>
          <w:bCs/>
        </w:rPr>
      </w:pPr>
    </w:p>
    <w:p w14:paraId="7CF7F7ED" w14:textId="6C7D29E6" w:rsidR="00F040A3" w:rsidRDefault="002511C4" w:rsidP="00123952">
      <w:pPr>
        <w:jc w:val="center"/>
        <w:rPr>
          <w:b/>
          <w:bCs/>
          <w:sz w:val="28"/>
          <w:szCs w:val="28"/>
        </w:rPr>
      </w:pPr>
      <w:r>
        <w:rPr>
          <w:b/>
          <w:bCs/>
          <w:sz w:val="28"/>
          <w:szCs w:val="28"/>
        </w:rPr>
        <w:t>Definitions &amp; Updates</w:t>
      </w:r>
      <w:r w:rsidR="009B6B0E">
        <w:rPr>
          <w:b/>
          <w:bCs/>
          <w:sz w:val="28"/>
          <w:szCs w:val="28"/>
        </w:rPr>
        <w:t xml:space="preserve"> Policy</w:t>
      </w:r>
    </w:p>
    <w:p w14:paraId="5832B634" w14:textId="77777777" w:rsidR="001B12AA" w:rsidRDefault="001B12AA" w:rsidP="001B12AA">
      <w:pPr>
        <w:rPr>
          <w:b/>
          <w:bCs/>
          <w:u w:val="single"/>
        </w:rPr>
      </w:pPr>
    </w:p>
    <w:p w14:paraId="440FF611" w14:textId="5097C99B" w:rsidR="007A5153" w:rsidRDefault="002511C4" w:rsidP="007A5153">
      <w:pPr>
        <w:rPr>
          <w:b/>
          <w:bCs/>
          <w:u w:val="single"/>
        </w:rPr>
      </w:pPr>
      <w:r>
        <w:rPr>
          <w:b/>
          <w:bCs/>
          <w:u w:val="single"/>
        </w:rPr>
        <w:t>Definitions</w:t>
      </w:r>
    </w:p>
    <w:p w14:paraId="3A7E4431" w14:textId="77777777" w:rsidR="002511C4" w:rsidRPr="002511C4" w:rsidRDefault="002511C4" w:rsidP="002511C4">
      <w:r w:rsidRPr="002511C4">
        <w:t>Note: if anywhere in this document the meaning of a word, phrase, sentence, or clause is unclear or otherwise ambiguous, the Executive shall interpret the meaning of said word, phrase, sentence or clause in a reasonable manner. The following definitions shall apply, except when the context of the word, words, acronym, or phrase is such that an alternative meaning of same is obvious.</w:t>
      </w:r>
    </w:p>
    <w:p w14:paraId="190AE438" w14:textId="77777777" w:rsidR="002511C4" w:rsidRPr="002511C4" w:rsidRDefault="002511C4" w:rsidP="002511C4">
      <w:r w:rsidRPr="002511C4">
        <w:t>“By-Laws” means the By-Laws of SGDMFA</w:t>
      </w:r>
    </w:p>
    <w:p w14:paraId="51E1F8B5" w14:textId="77777777" w:rsidR="002511C4" w:rsidRPr="002511C4" w:rsidRDefault="002511C4" w:rsidP="002511C4">
      <w:r w:rsidRPr="002511C4">
        <w:t>“CDMFA” means Capital District Minor Football Association, of which SGDMFA is a member</w:t>
      </w:r>
    </w:p>
    <w:p w14:paraId="650F12B7" w14:textId="77777777" w:rsidR="002511C4" w:rsidRPr="002511C4" w:rsidRDefault="002511C4" w:rsidP="002511C4">
      <w:r w:rsidRPr="002511C4">
        <w:t>“Division” means the group of teams within a level that compete against each other in accordance with directives set forth by Football Alberta (e.g. Tier One)</w:t>
      </w:r>
    </w:p>
    <w:p w14:paraId="0E4DE3F4" w14:textId="77777777" w:rsidR="002511C4" w:rsidRPr="002511C4" w:rsidRDefault="002511C4" w:rsidP="002511C4">
      <w:r w:rsidRPr="002511C4">
        <w:t>“Executive” means the elected officers of SGDMFA who are elected at the annual general meeting and consist of President, Vice-president, Secretary, Treasurer, Director-at-Large, Registrar, Ways and Means Director, Equipment Director, and Field Staff Liaison; each executive member shall hold only one position at a given time and must be and remain in good standing with the Association</w:t>
      </w:r>
    </w:p>
    <w:p w14:paraId="5D2EC993" w14:textId="77777777" w:rsidR="002511C4" w:rsidRPr="002511C4" w:rsidRDefault="002511C4" w:rsidP="002511C4">
      <w:r w:rsidRPr="002511C4">
        <w:t>“Family” refers to the registered players and their parents or legal guardians</w:t>
      </w:r>
    </w:p>
    <w:p w14:paraId="66F8069C" w14:textId="77777777" w:rsidR="002511C4" w:rsidRPr="002511C4" w:rsidRDefault="002511C4" w:rsidP="002511C4">
      <w:r w:rsidRPr="002511C4">
        <w:t>"Football" means the game of Canadian football, played under the rules established in the current version of the Canadian Rule Book for Tackle Football, as modified by the CDMFA</w:t>
      </w:r>
    </w:p>
    <w:p w14:paraId="54227253" w14:textId="77777777" w:rsidR="002511C4" w:rsidRPr="002511C4" w:rsidRDefault="002511C4" w:rsidP="002511C4">
      <w:r w:rsidRPr="002511C4">
        <w:t>“Level” means the age level of competition (e.g. Novice)</w:t>
      </w:r>
    </w:p>
    <w:p w14:paraId="4888CA52" w14:textId="77777777" w:rsidR="002511C4" w:rsidRPr="002511C4" w:rsidRDefault="002511C4" w:rsidP="002511C4">
      <w:r w:rsidRPr="002511C4">
        <w:t>“Member” is one voting parent or guardian for each registered player (e.g. one player = one member) as per the SGDMFA By-Laws</w:t>
      </w:r>
    </w:p>
    <w:p w14:paraId="42C68268" w14:textId="77777777" w:rsidR="002511C4" w:rsidRPr="002511C4" w:rsidRDefault="002511C4" w:rsidP="002511C4">
      <w:r w:rsidRPr="002511C4">
        <w:t>“SGDMFA” means Spruce Grove and District Minor Football Association</w:t>
      </w:r>
    </w:p>
    <w:p w14:paraId="5485A8B8" w14:textId="77777777" w:rsidR="002511C4" w:rsidRPr="002511C4" w:rsidRDefault="002511C4" w:rsidP="002511C4">
      <w:r w:rsidRPr="002511C4">
        <w:t>“Team” shall refer to the players, coaches and field staff of an individual group at a specific level (e.g. The Atom Team)</w:t>
      </w:r>
    </w:p>
    <w:p w14:paraId="2105097A" w14:textId="77777777" w:rsidR="002511C4" w:rsidRDefault="002511C4" w:rsidP="007A5153">
      <w:pPr>
        <w:rPr>
          <w:b/>
          <w:bCs/>
          <w:u w:val="single"/>
        </w:rPr>
      </w:pPr>
    </w:p>
    <w:p w14:paraId="4C11A26C" w14:textId="77777777" w:rsidR="002511C4" w:rsidRDefault="002511C4" w:rsidP="007A5153">
      <w:pPr>
        <w:rPr>
          <w:b/>
          <w:bCs/>
          <w:u w:val="single"/>
        </w:rPr>
      </w:pPr>
    </w:p>
    <w:p w14:paraId="605B81F6" w14:textId="072506BA" w:rsidR="002511C4" w:rsidRDefault="002511C4" w:rsidP="007A5153">
      <w:pPr>
        <w:rPr>
          <w:b/>
          <w:bCs/>
          <w:u w:val="single"/>
        </w:rPr>
      </w:pPr>
      <w:r>
        <w:rPr>
          <w:b/>
          <w:bCs/>
          <w:u w:val="single"/>
        </w:rPr>
        <w:t>Updates</w:t>
      </w:r>
      <w:r w:rsidR="009B6B0E">
        <w:rPr>
          <w:b/>
          <w:bCs/>
          <w:u w:val="single"/>
        </w:rPr>
        <w:t xml:space="preserve"> Policy</w:t>
      </w:r>
    </w:p>
    <w:p w14:paraId="670137D2" w14:textId="41F52AEA" w:rsidR="002511C4" w:rsidRPr="009B6B0E" w:rsidRDefault="009B6B0E" w:rsidP="007A5153">
      <w:r w:rsidRPr="009B6B0E">
        <w:t>Updates to the policies and procedures may be made by the Executive as needed. An updated copy must be posted to the SGDMFA website and should be the reference point for all matters.</w:t>
      </w:r>
    </w:p>
    <w:sectPr w:rsidR="002511C4" w:rsidRPr="009B6B0E" w:rsidSect="000D6644">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B0468" w14:textId="77777777" w:rsidR="00D7532C" w:rsidRDefault="00D7532C" w:rsidP="002021E1">
      <w:pPr>
        <w:spacing w:after="0" w:line="240" w:lineRule="auto"/>
      </w:pPr>
      <w:r>
        <w:separator/>
      </w:r>
    </w:p>
  </w:endnote>
  <w:endnote w:type="continuationSeparator" w:id="0">
    <w:p w14:paraId="6CF196F2" w14:textId="77777777" w:rsidR="00D7532C" w:rsidRDefault="00D7532C" w:rsidP="002021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7369" w14:textId="77777777" w:rsidR="002B6DE6" w:rsidRPr="002B6DE6" w:rsidRDefault="002B6DE6" w:rsidP="002B6DE6">
    <w:pPr>
      <w:pStyle w:val="Footer"/>
    </w:pPr>
  </w:p>
  <w:p w14:paraId="4D2A6B8B" w14:textId="11DD0982" w:rsidR="002B6DE6" w:rsidRDefault="002B6DE6" w:rsidP="002B6DE6">
    <w:pPr>
      <w:pStyle w:val="Footer"/>
      <w:tabs>
        <w:tab w:val="clear" w:pos="4680"/>
        <w:tab w:val="left" w:pos="9360"/>
      </w:tabs>
      <w:rPr>
        <w:sz w:val="20"/>
        <w:szCs w:val="20"/>
      </w:rPr>
    </w:pPr>
    <w:r w:rsidRPr="002B6DE6">
      <w:rPr>
        <w:sz w:val="20"/>
        <w:szCs w:val="20"/>
      </w:rPr>
      <w:t xml:space="preserve">Mailing Address: </w:t>
    </w:r>
  </w:p>
  <w:p w14:paraId="342BDA42" w14:textId="77777777" w:rsidR="002B6DE6" w:rsidRDefault="002B6DE6" w:rsidP="002B6DE6">
    <w:pPr>
      <w:pStyle w:val="Footer"/>
      <w:rPr>
        <w:sz w:val="20"/>
        <w:szCs w:val="20"/>
      </w:rPr>
    </w:pPr>
    <w:r w:rsidRPr="002B6DE6">
      <w:rPr>
        <w:sz w:val="20"/>
        <w:szCs w:val="20"/>
      </w:rPr>
      <w:t xml:space="preserve">PO Box 3172 Station Main, </w:t>
    </w:r>
  </w:p>
  <w:p w14:paraId="6B9DD21C" w14:textId="6F6C98B9" w:rsidR="002B6DE6" w:rsidRPr="002B6DE6" w:rsidRDefault="002B6DE6" w:rsidP="002B6DE6">
    <w:pPr>
      <w:pStyle w:val="Footer"/>
      <w:rPr>
        <w:sz w:val="20"/>
        <w:szCs w:val="20"/>
      </w:rPr>
    </w:pPr>
    <w:r w:rsidRPr="002B6DE6">
      <w:rPr>
        <w:sz w:val="20"/>
        <w:szCs w:val="20"/>
      </w:rPr>
      <w:t>Spruce Grove, Alberta T7X 3A5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47D57" w14:textId="77777777" w:rsidR="00D7532C" w:rsidRDefault="00D7532C" w:rsidP="002021E1">
      <w:pPr>
        <w:spacing w:after="0" w:line="240" w:lineRule="auto"/>
      </w:pPr>
      <w:r>
        <w:separator/>
      </w:r>
    </w:p>
  </w:footnote>
  <w:footnote w:type="continuationSeparator" w:id="0">
    <w:p w14:paraId="5F505345" w14:textId="77777777" w:rsidR="00D7532C" w:rsidRDefault="00D7532C" w:rsidP="002021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3203C" w14:textId="77777777" w:rsidR="008637D3" w:rsidRDefault="008637D3" w:rsidP="002021E1">
    <w:pPr>
      <w:pStyle w:val="Header"/>
      <w:rPr>
        <w:b/>
        <w:bCs/>
        <w:noProof/>
      </w:rPr>
    </w:pPr>
  </w:p>
  <w:p w14:paraId="32FEDB06" w14:textId="2FBB601E" w:rsidR="002021E1" w:rsidRPr="002021E1" w:rsidRDefault="002021E1" w:rsidP="002021E1">
    <w:pPr>
      <w:pStyle w:val="Header"/>
    </w:pPr>
    <w:r w:rsidRPr="002021E1">
      <w:rPr>
        <w:b/>
        <w:bCs/>
        <w:noProof/>
      </w:rPr>
      <w:drawing>
        <wp:anchor distT="0" distB="0" distL="114300" distR="114300" simplePos="0" relativeHeight="251658240" behindDoc="0" locked="0" layoutInCell="1" allowOverlap="1" wp14:anchorId="3D0811AB" wp14:editId="0CA1A173">
          <wp:simplePos x="0" y="0"/>
          <wp:positionH relativeFrom="page">
            <wp:align>right</wp:align>
          </wp:positionH>
          <wp:positionV relativeFrom="paragraph">
            <wp:posOffset>-449580</wp:posOffset>
          </wp:positionV>
          <wp:extent cx="7772799" cy="952500"/>
          <wp:effectExtent l="0" t="0" r="0" b="0"/>
          <wp:wrapNone/>
          <wp:docPr id="159311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11140" name=""/>
                  <pic:cNvPicPr/>
                </pic:nvPicPr>
                <pic:blipFill>
                  <a:blip r:embed="rId1">
                    <a:extLst>
                      <a:ext uri="{28A0092B-C50C-407E-A947-70E740481C1C}">
                        <a14:useLocalDpi xmlns:a14="http://schemas.microsoft.com/office/drawing/2010/main" val="0"/>
                      </a:ext>
                    </a:extLst>
                  </a:blip>
                  <a:stretch>
                    <a:fillRect/>
                  </a:stretch>
                </pic:blipFill>
                <pic:spPr>
                  <a:xfrm>
                    <a:off x="0" y="0"/>
                    <a:ext cx="7772799" cy="9525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1422B"/>
    <w:multiLevelType w:val="multilevel"/>
    <w:tmpl w:val="5FC46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F607F2C"/>
    <w:multiLevelType w:val="multilevel"/>
    <w:tmpl w:val="153C0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193E61"/>
    <w:multiLevelType w:val="multilevel"/>
    <w:tmpl w:val="7E18C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F7C5A4D"/>
    <w:multiLevelType w:val="multilevel"/>
    <w:tmpl w:val="03EE2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2468A9"/>
    <w:multiLevelType w:val="multilevel"/>
    <w:tmpl w:val="AC9E9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6993909">
    <w:abstractNumId w:val="0"/>
  </w:num>
  <w:num w:numId="2" w16cid:durableId="922181420">
    <w:abstractNumId w:val="3"/>
  </w:num>
  <w:num w:numId="3" w16cid:durableId="1765177878">
    <w:abstractNumId w:val="1"/>
  </w:num>
  <w:num w:numId="4" w16cid:durableId="2034501838">
    <w:abstractNumId w:val="2"/>
  </w:num>
  <w:num w:numId="5" w16cid:durableId="31156243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1E1"/>
    <w:rsid w:val="00052B36"/>
    <w:rsid w:val="000D6644"/>
    <w:rsid w:val="00123952"/>
    <w:rsid w:val="001412C9"/>
    <w:rsid w:val="00151BDF"/>
    <w:rsid w:val="001B12AA"/>
    <w:rsid w:val="002021E1"/>
    <w:rsid w:val="0022309A"/>
    <w:rsid w:val="002511C4"/>
    <w:rsid w:val="002637D2"/>
    <w:rsid w:val="0029345F"/>
    <w:rsid w:val="002B6DE6"/>
    <w:rsid w:val="002C5E9B"/>
    <w:rsid w:val="00345992"/>
    <w:rsid w:val="003D1DBB"/>
    <w:rsid w:val="00442456"/>
    <w:rsid w:val="00487DF7"/>
    <w:rsid w:val="004F0D5F"/>
    <w:rsid w:val="005043F9"/>
    <w:rsid w:val="0053341D"/>
    <w:rsid w:val="00554FB4"/>
    <w:rsid w:val="005C6E78"/>
    <w:rsid w:val="00694660"/>
    <w:rsid w:val="00743F21"/>
    <w:rsid w:val="007A5153"/>
    <w:rsid w:val="007D367D"/>
    <w:rsid w:val="00816F14"/>
    <w:rsid w:val="008637D3"/>
    <w:rsid w:val="008919DF"/>
    <w:rsid w:val="009B6B0E"/>
    <w:rsid w:val="009F6FD6"/>
    <w:rsid w:val="00AB25BA"/>
    <w:rsid w:val="00AB47AD"/>
    <w:rsid w:val="00B33113"/>
    <w:rsid w:val="00B54181"/>
    <w:rsid w:val="00B829DB"/>
    <w:rsid w:val="00BB76D6"/>
    <w:rsid w:val="00BF79F2"/>
    <w:rsid w:val="00C45B27"/>
    <w:rsid w:val="00C54C08"/>
    <w:rsid w:val="00CA0FE5"/>
    <w:rsid w:val="00CA2F44"/>
    <w:rsid w:val="00D070CD"/>
    <w:rsid w:val="00D154B4"/>
    <w:rsid w:val="00D7532C"/>
    <w:rsid w:val="00E20905"/>
    <w:rsid w:val="00E4428C"/>
    <w:rsid w:val="00EE0C59"/>
    <w:rsid w:val="00F040A3"/>
    <w:rsid w:val="00FA4369"/>
    <w:rsid w:val="00FE1B9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0EA288"/>
  <w15:chartTrackingRefBased/>
  <w15:docId w15:val="{C515ACEA-0FD2-4D82-8C40-EC27E5E11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1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1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1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1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1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1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1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1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1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1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1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1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1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1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1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1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1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1E1"/>
    <w:rPr>
      <w:rFonts w:eastAsiaTheme="majorEastAsia" w:cstheme="majorBidi"/>
      <w:color w:val="272727" w:themeColor="text1" w:themeTint="D8"/>
    </w:rPr>
  </w:style>
  <w:style w:type="paragraph" w:styleId="Title">
    <w:name w:val="Title"/>
    <w:basedOn w:val="Normal"/>
    <w:next w:val="Normal"/>
    <w:link w:val="TitleChar"/>
    <w:uiPriority w:val="10"/>
    <w:qFormat/>
    <w:rsid w:val="002021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1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1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1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1E1"/>
    <w:pPr>
      <w:spacing w:before="160"/>
      <w:jc w:val="center"/>
    </w:pPr>
    <w:rPr>
      <w:i/>
      <w:iCs/>
      <w:color w:val="404040" w:themeColor="text1" w:themeTint="BF"/>
    </w:rPr>
  </w:style>
  <w:style w:type="character" w:customStyle="1" w:styleId="QuoteChar">
    <w:name w:val="Quote Char"/>
    <w:basedOn w:val="DefaultParagraphFont"/>
    <w:link w:val="Quote"/>
    <w:uiPriority w:val="29"/>
    <w:rsid w:val="002021E1"/>
    <w:rPr>
      <w:i/>
      <w:iCs/>
      <w:color w:val="404040" w:themeColor="text1" w:themeTint="BF"/>
    </w:rPr>
  </w:style>
  <w:style w:type="paragraph" w:styleId="ListParagraph">
    <w:name w:val="List Paragraph"/>
    <w:basedOn w:val="Normal"/>
    <w:uiPriority w:val="34"/>
    <w:qFormat/>
    <w:rsid w:val="002021E1"/>
    <w:pPr>
      <w:ind w:left="720"/>
      <w:contextualSpacing/>
    </w:pPr>
  </w:style>
  <w:style w:type="character" w:styleId="IntenseEmphasis">
    <w:name w:val="Intense Emphasis"/>
    <w:basedOn w:val="DefaultParagraphFont"/>
    <w:uiPriority w:val="21"/>
    <w:qFormat/>
    <w:rsid w:val="002021E1"/>
    <w:rPr>
      <w:i/>
      <w:iCs/>
      <w:color w:val="0F4761" w:themeColor="accent1" w:themeShade="BF"/>
    </w:rPr>
  </w:style>
  <w:style w:type="paragraph" w:styleId="IntenseQuote">
    <w:name w:val="Intense Quote"/>
    <w:basedOn w:val="Normal"/>
    <w:next w:val="Normal"/>
    <w:link w:val="IntenseQuoteChar"/>
    <w:uiPriority w:val="30"/>
    <w:qFormat/>
    <w:rsid w:val="002021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1E1"/>
    <w:rPr>
      <w:i/>
      <w:iCs/>
      <w:color w:val="0F4761" w:themeColor="accent1" w:themeShade="BF"/>
    </w:rPr>
  </w:style>
  <w:style w:type="character" w:styleId="IntenseReference">
    <w:name w:val="Intense Reference"/>
    <w:basedOn w:val="DefaultParagraphFont"/>
    <w:uiPriority w:val="32"/>
    <w:qFormat/>
    <w:rsid w:val="002021E1"/>
    <w:rPr>
      <w:b/>
      <w:bCs/>
      <w:smallCaps/>
      <w:color w:val="0F4761" w:themeColor="accent1" w:themeShade="BF"/>
      <w:spacing w:val="5"/>
    </w:rPr>
  </w:style>
  <w:style w:type="paragraph" w:styleId="Header">
    <w:name w:val="header"/>
    <w:basedOn w:val="Normal"/>
    <w:link w:val="HeaderChar"/>
    <w:uiPriority w:val="99"/>
    <w:unhideWhenUsed/>
    <w:rsid w:val="002021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21E1"/>
  </w:style>
  <w:style w:type="paragraph" w:styleId="Footer">
    <w:name w:val="footer"/>
    <w:basedOn w:val="Normal"/>
    <w:link w:val="FooterChar"/>
    <w:uiPriority w:val="99"/>
    <w:unhideWhenUsed/>
    <w:rsid w:val="002021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21E1"/>
  </w:style>
  <w:style w:type="character" w:styleId="Hyperlink">
    <w:name w:val="Hyperlink"/>
    <w:basedOn w:val="DefaultParagraphFont"/>
    <w:uiPriority w:val="99"/>
    <w:unhideWhenUsed/>
    <w:rsid w:val="001B12AA"/>
    <w:rPr>
      <w:color w:val="467886" w:themeColor="hyperlink"/>
      <w:u w:val="single"/>
    </w:rPr>
  </w:style>
  <w:style w:type="character" w:styleId="UnresolvedMention">
    <w:name w:val="Unresolved Mention"/>
    <w:basedOn w:val="DefaultParagraphFont"/>
    <w:uiPriority w:val="99"/>
    <w:semiHidden/>
    <w:unhideWhenUsed/>
    <w:rsid w:val="001B12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100878">
      <w:bodyDiv w:val="1"/>
      <w:marLeft w:val="0"/>
      <w:marRight w:val="0"/>
      <w:marTop w:val="0"/>
      <w:marBottom w:val="0"/>
      <w:divBdr>
        <w:top w:val="none" w:sz="0" w:space="0" w:color="auto"/>
        <w:left w:val="none" w:sz="0" w:space="0" w:color="auto"/>
        <w:bottom w:val="none" w:sz="0" w:space="0" w:color="auto"/>
        <w:right w:val="none" w:sz="0" w:space="0" w:color="auto"/>
      </w:divBdr>
      <w:divsChild>
        <w:div w:id="1110664176">
          <w:marLeft w:val="0"/>
          <w:marRight w:val="0"/>
          <w:marTop w:val="0"/>
          <w:marBottom w:val="0"/>
          <w:divBdr>
            <w:top w:val="none" w:sz="0" w:space="0" w:color="auto"/>
            <w:left w:val="none" w:sz="0" w:space="0" w:color="auto"/>
            <w:bottom w:val="none" w:sz="0" w:space="0" w:color="auto"/>
            <w:right w:val="none" w:sz="0" w:space="0" w:color="auto"/>
          </w:divBdr>
        </w:div>
      </w:divsChild>
    </w:div>
    <w:div w:id="2116778206">
      <w:bodyDiv w:val="1"/>
      <w:marLeft w:val="0"/>
      <w:marRight w:val="0"/>
      <w:marTop w:val="0"/>
      <w:marBottom w:val="0"/>
      <w:divBdr>
        <w:top w:val="none" w:sz="0" w:space="0" w:color="auto"/>
        <w:left w:val="none" w:sz="0" w:space="0" w:color="auto"/>
        <w:bottom w:val="none" w:sz="0" w:space="0" w:color="auto"/>
        <w:right w:val="none" w:sz="0" w:space="0" w:color="auto"/>
      </w:divBdr>
      <w:divsChild>
        <w:div w:id="14410310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288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Silent-Sixx Accounting</dc:creator>
  <cp:keywords/>
  <dc:description/>
  <cp:lastModifiedBy>Jaclyn McGowan</cp:lastModifiedBy>
  <cp:revision>3</cp:revision>
  <dcterms:created xsi:type="dcterms:W3CDTF">2026-10-27T00:25:00Z</dcterms:created>
  <dcterms:modified xsi:type="dcterms:W3CDTF">2026-10-27T00:26:00Z</dcterms:modified>
</cp:coreProperties>
</file>